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D6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2D6" w:rsidRDefault="008A12D6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8A12D6" w:rsidRDefault="008A12D6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891B4E" w:rsidRDefault="00241DF4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8A12D6" w:rsidRDefault="008A12D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  <w:bookmarkStart w:id="0" w:name="_GoBack"/>
      <w:bookmarkEnd w:id="0"/>
    </w:p>
    <w:p w:rsidR="008A12D6" w:rsidRDefault="008A12D6" w:rsidP="008A12D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Из ЕГРН чаще всего запрашивают информацию о подмосковных объектах – в 2017 году обработано 2,5 миллиона запросов</w:t>
      </w:r>
    </w:p>
    <w:p w:rsidR="008A12D6" w:rsidRDefault="008A12D6" w:rsidP="008A12D6">
      <w:pPr>
        <w:jc w:val="center"/>
        <w:rPr>
          <w:b/>
          <w:color w:val="000000" w:themeColor="text1"/>
          <w:sz w:val="28"/>
          <w:szCs w:val="28"/>
        </w:rPr>
      </w:pPr>
    </w:p>
    <w:p w:rsidR="008A12D6" w:rsidRDefault="008A12D6" w:rsidP="008A12D6">
      <w:pPr>
        <w:pStyle w:val="ac"/>
        <w:spacing w:after="12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058BA">
        <w:rPr>
          <w:color w:val="000000"/>
          <w:sz w:val="28"/>
          <w:szCs w:val="28"/>
        </w:rPr>
        <w:t>Управление Росреестра по Московской области</w:t>
      </w:r>
      <w:r>
        <w:rPr>
          <w:color w:val="000000"/>
          <w:sz w:val="28"/>
          <w:szCs w:val="28"/>
        </w:rPr>
        <w:t xml:space="preserve"> (Управление)</w:t>
      </w:r>
      <w:r w:rsidRPr="009058BA">
        <w:rPr>
          <w:color w:val="000000"/>
          <w:sz w:val="28"/>
          <w:szCs w:val="28"/>
        </w:rPr>
        <w:t xml:space="preserve"> подвело итоги работы по выдаче сведений из Единого государственного реестра недвижимости. </w:t>
      </w:r>
      <w:r>
        <w:rPr>
          <w:color w:val="000000"/>
          <w:sz w:val="28"/>
          <w:szCs w:val="28"/>
        </w:rPr>
        <w:t xml:space="preserve">Среди всех субъектов Российской Федерации самое большое католичество запросов обрабатывается в Московской области. В 2017 году поступило 2,528 миллиона запросов на выдачу сведений. В соответствии с федеральным законом «О государственной регистрации недвижимости» 1,334 миллиона сведений из указанного количества были предоставлены бесплатно. </w:t>
      </w:r>
    </w:p>
    <w:p w:rsidR="008A12D6" w:rsidRPr="00320E82" w:rsidRDefault="008A12D6" w:rsidP="008A12D6">
      <w:pPr>
        <w:pStyle w:val="ac"/>
        <w:spacing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из ЕГРН, за исключением тех, на которые наложены дополнительные ограничения доступа, свободно предоставляются заявителям из числа физических и юридических лиц, а также органам власти в рамках оказания гражданам государственных услуг. Запрос на получение сведений из ЕГРН можно подать в любой Подмосковный МФЦ или направить в электронном виде через официальный сайт Росреестра - </w:t>
      </w:r>
      <w:r w:rsidRPr="00045774">
        <w:rPr>
          <w:color w:val="000000"/>
          <w:sz w:val="28"/>
          <w:szCs w:val="28"/>
        </w:rPr>
        <w:t>rosreestr.ru</w:t>
      </w:r>
      <w:r>
        <w:rPr>
          <w:color w:val="000000"/>
          <w:sz w:val="28"/>
          <w:szCs w:val="28"/>
        </w:rPr>
        <w:t>. Сведения в ответ на запрос предоставляются в трехдневный срок.</w:t>
      </w:r>
      <w:r w:rsidRPr="00320E82">
        <w:t xml:space="preserve"> </w:t>
      </w:r>
    </w:p>
    <w:p w:rsidR="008A12D6" w:rsidRDefault="008A12D6" w:rsidP="008A12D6">
      <w:pPr>
        <w:pStyle w:val="ac"/>
        <w:spacing w:after="120" w:line="276" w:lineRule="auto"/>
        <w:ind w:left="0" w:firstLine="567"/>
        <w:jc w:val="both"/>
        <w:rPr>
          <w:color w:val="000000"/>
          <w:sz w:val="28"/>
          <w:szCs w:val="28"/>
        </w:rPr>
      </w:pPr>
      <w:r w:rsidRPr="00320E82">
        <w:rPr>
          <w:color w:val="000000"/>
          <w:sz w:val="28"/>
          <w:szCs w:val="28"/>
        </w:rPr>
        <w:t xml:space="preserve">По оценке специалистов Управления, продолжает расти доля запросов сведений из ЕГРН от участников сделок по купле-продаже недвижимого имущества. Выписка из ЕГРН на объект недвижимости служит определенной гарантией для покупателя дорогостоящего Подмосковного имущества. В выписке указаны характеристики объекта недвижимости, сведения о собственнике и наложенных на объект ограничениях или арестах. Выписку можно получить дистанционно или через МФЦ. </w:t>
      </w:r>
      <w:r w:rsidRPr="00320E82">
        <w:rPr>
          <w:color w:val="000000"/>
          <w:sz w:val="28"/>
          <w:szCs w:val="28"/>
        </w:rPr>
        <w:lastRenderedPageBreak/>
        <w:t xml:space="preserve">Указанные сведения подтвердят добросовестность продавца, его право распоряжаться имуществом и отсутствие препятствий для регистрации права собственности на объект недвижимости в случае успешного завершения сделки. </w:t>
      </w:r>
      <w:r>
        <w:rPr>
          <w:color w:val="000000"/>
          <w:sz w:val="28"/>
          <w:szCs w:val="28"/>
        </w:rPr>
        <w:t>В</w:t>
      </w:r>
      <w:r w:rsidRPr="00320E82">
        <w:rPr>
          <w:color w:val="000000"/>
          <w:sz w:val="28"/>
          <w:szCs w:val="28"/>
        </w:rPr>
        <w:t xml:space="preserve"> соответствии с действующим законодательством за предоставление сведений, содер</w:t>
      </w:r>
      <w:r>
        <w:rPr>
          <w:color w:val="000000"/>
          <w:sz w:val="28"/>
          <w:szCs w:val="28"/>
        </w:rPr>
        <w:t>жащихся в ЕГРН, взимается плата, размер которой з</w:t>
      </w:r>
      <w:r w:rsidRPr="00320E82">
        <w:rPr>
          <w:color w:val="000000"/>
          <w:sz w:val="28"/>
          <w:szCs w:val="28"/>
        </w:rPr>
        <w:t xml:space="preserve">ависит от вида запрашиваемого документа </w:t>
      </w:r>
      <w:r>
        <w:rPr>
          <w:color w:val="000000"/>
          <w:sz w:val="28"/>
          <w:szCs w:val="28"/>
        </w:rPr>
        <w:t>и категории заявителя.</w:t>
      </w:r>
    </w:p>
    <w:p w:rsidR="00E16EF0" w:rsidRDefault="00E16EF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A12D6" w:rsidRDefault="008A12D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8A12D6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8A12D6">
      <w:pgSz w:w="12240" w:h="15840"/>
      <w:pgMar w:top="851" w:right="567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76E9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2D6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C9BF7-FB76-484E-8518-4A55BD9F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2018-01-31T08:27:00Z</cp:lastPrinted>
  <dcterms:created xsi:type="dcterms:W3CDTF">2018-02-06T07:44:00Z</dcterms:created>
  <dcterms:modified xsi:type="dcterms:W3CDTF">2018-02-06T07:44:00Z</dcterms:modified>
</cp:coreProperties>
</file>